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D0BD" w14:textId="77777777" w:rsidR="00FC2000" w:rsidRPr="000678E7" w:rsidRDefault="00FC2000" w:rsidP="000678E7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0678E7">
        <w:rPr>
          <w:rFonts w:ascii="宋体" w:hAnsi="宋体" w:hint="eastAsia"/>
          <w:sz w:val="24"/>
          <w:szCs w:val="24"/>
        </w:rPr>
        <w:t>附件</w:t>
      </w:r>
      <w:r w:rsidR="004024E3" w:rsidRPr="000678E7">
        <w:rPr>
          <w:rFonts w:ascii="宋体" w:hAnsi="宋体"/>
          <w:sz w:val="24"/>
          <w:szCs w:val="24"/>
        </w:rPr>
        <w:t>1</w:t>
      </w:r>
    </w:p>
    <w:p w14:paraId="6E62AE31" w14:textId="77777777" w:rsidR="00593A7B" w:rsidRPr="000678E7" w:rsidRDefault="00FC2000" w:rsidP="000678E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0678E7">
        <w:rPr>
          <w:rFonts w:ascii="宋体" w:hAnsi="宋体" w:hint="eastAsia"/>
          <w:b/>
          <w:sz w:val="28"/>
          <w:szCs w:val="28"/>
        </w:rPr>
        <w:t>上海交通大学</w:t>
      </w:r>
      <w:r w:rsidR="00593A7B" w:rsidRPr="000678E7">
        <w:rPr>
          <w:rFonts w:ascii="宋体" w:hAnsi="宋体" w:hint="eastAsia"/>
          <w:b/>
          <w:sz w:val="28"/>
          <w:szCs w:val="28"/>
        </w:rPr>
        <w:t>材料科学与工程学院</w:t>
      </w:r>
    </w:p>
    <w:p w14:paraId="5EA4E058" w14:textId="4F65743F" w:rsidR="00FC2000" w:rsidRPr="000678E7" w:rsidRDefault="00261D9C" w:rsidP="000678E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0678E7">
        <w:rPr>
          <w:rFonts w:ascii="宋体" w:hAnsi="宋体" w:hint="eastAsia"/>
          <w:b/>
          <w:sz w:val="28"/>
          <w:szCs w:val="28"/>
        </w:rPr>
        <w:t>第</w:t>
      </w:r>
      <w:r w:rsidR="007B3E2F">
        <w:rPr>
          <w:rFonts w:ascii="宋体" w:hAnsi="宋体" w:hint="eastAsia"/>
          <w:b/>
          <w:sz w:val="28"/>
          <w:szCs w:val="28"/>
        </w:rPr>
        <w:t>九</w:t>
      </w:r>
      <w:r w:rsidRPr="000678E7">
        <w:rPr>
          <w:rFonts w:ascii="宋体" w:hAnsi="宋体" w:hint="eastAsia"/>
          <w:b/>
          <w:sz w:val="28"/>
          <w:szCs w:val="28"/>
        </w:rPr>
        <w:t>届</w:t>
      </w:r>
      <w:r w:rsidR="00593A7B" w:rsidRPr="000678E7">
        <w:rPr>
          <w:rFonts w:ascii="宋体" w:hAnsi="宋体" w:hint="eastAsia"/>
          <w:b/>
          <w:sz w:val="28"/>
          <w:szCs w:val="28"/>
        </w:rPr>
        <w:t>“立德树人”</w:t>
      </w:r>
      <w:r w:rsidR="00FC2000" w:rsidRPr="000678E7">
        <w:rPr>
          <w:rFonts w:ascii="宋体" w:hAnsi="宋体" w:hint="eastAsia"/>
          <w:b/>
          <w:sz w:val="28"/>
          <w:szCs w:val="28"/>
        </w:rPr>
        <w:t>教学竞赛实施方案</w:t>
      </w:r>
    </w:p>
    <w:p w14:paraId="763F866D" w14:textId="77777777" w:rsidR="00D133DA" w:rsidRPr="000678E7" w:rsidRDefault="00F13B19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本次</w:t>
      </w:r>
      <w:r w:rsidR="00D133DA" w:rsidRPr="000678E7">
        <w:rPr>
          <w:rFonts w:ascii="宋体" w:hAnsi="宋体"/>
          <w:sz w:val="24"/>
          <w:szCs w:val="24"/>
        </w:rPr>
        <w:t>竞赛由教学设计、课堂教学和教学反思三部分组成，成绩评定采用百分制，三</w:t>
      </w:r>
      <w:r w:rsidR="0058226C" w:rsidRPr="000678E7">
        <w:rPr>
          <w:rFonts w:ascii="宋体" w:hAnsi="宋体"/>
          <w:sz w:val="24"/>
          <w:szCs w:val="24"/>
        </w:rPr>
        <w:t>部分权重</w:t>
      </w:r>
      <w:r w:rsidR="00D133DA" w:rsidRPr="000678E7">
        <w:rPr>
          <w:rFonts w:ascii="宋体" w:hAnsi="宋体"/>
          <w:sz w:val="24"/>
          <w:szCs w:val="24"/>
        </w:rPr>
        <w:t>分别为20%、75%、5%</w:t>
      </w:r>
      <w:r w:rsidR="0058226C" w:rsidRPr="000678E7">
        <w:rPr>
          <w:rFonts w:ascii="宋体" w:hAnsi="宋体"/>
          <w:sz w:val="24"/>
          <w:szCs w:val="24"/>
        </w:rPr>
        <w:t>，即</w:t>
      </w:r>
      <w:r w:rsidR="00D133DA" w:rsidRPr="000678E7">
        <w:rPr>
          <w:rFonts w:ascii="宋体" w:hAnsi="宋体"/>
          <w:sz w:val="24"/>
          <w:szCs w:val="24"/>
        </w:rPr>
        <w:t>计算方式</w:t>
      </w:r>
      <w:r w:rsidR="0058226C" w:rsidRPr="000678E7">
        <w:rPr>
          <w:rFonts w:ascii="宋体" w:hAnsi="宋体"/>
          <w:sz w:val="24"/>
          <w:szCs w:val="24"/>
        </w:rPr>
        <w:t>为</w:t>
      </w:r>
      <w:r w:rsidR="00D133DA" w:rsidRPr="000678E7">
        <w:rPr>
          <w:rFonts w:ascii="宋体" w:hAnsi="宋体"/>
          <w:sz w:val="24"/>
          <w:szCs w:val="24"/>
        </w:rPr>
        <w:t>教学设计20分+课堂教学75分+教学反思5分=100分。</w:t>
      </w:r>
      <w:r w:rsidRPr="000678E7">
        <w:rPr>
          <w:rFonts w:ascii="宋体" w:hAnsi="宋体"/>
          <w:sz w:val="24"/>
          <w:szCs w:val="24"/>
        </w:rPr>
        <w:t>具体要求如下：</w:t>
      </w:r>
    </w:p>
    <w:p w14:paraId="7E150A77" w14:textId="77777777" w:rsidR="00FC2000" w:rsidRPr="000678E7" w:rsidRDefault="00F13B19" w:rsidP="000678E7">
      <w:pPr>
        <w:adjustRightInd w:val="0"/>
        <w:spacing w:line="360" w:lineRule="auto"/>
        <w:rPr>
          <w:rFonts w:ascii="宋体" w:hAnsi="宋体"/>
          <w:sz w:val="24"/>
          <w:szCs w:val="24"/>
        </w:rPr>
      </w:pPr>
      <w:r w:rsidRPr="000678E7">
        <w:rPr>
          <w:rFonts w:ascii="宋体" w:hAnsi="宋体" w:hint="eastAsia"/>
          <w:sz w:val="24"/>
          <w:szCs w:val="24"/>
        </w:rPr>
        <w:t>一、</w:t>
      </w:r>
      <w:r w:rsidR="00FC2000" w:rsidRPr="000678E7">
        <w:rPr>
          <w:rFonts w:ascii="宋体" w:hAnsi="宋体" w:hint="eastAsia"/>
          <w:sz w:val="24"/>
          <w:szCs w:val="24"/>
        </w:rPr>
        <w:t>教学设计</w:t>
      </w:r>
    </w:p>
    <w:p w14:paraId="083F75A3" w14:textId="77777777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参赛教师需提交以下材料：</w:t>
      </w:r>
    </w:p>
    <w:p w14:paraId="0590B22E" w14:textId="77777777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1. 参赛课程的教学大纲；</w:t>
      </w:r>
    </w:p>
    <w:p w14:paraId="1B103886" w14:textId="782601B3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2. 参赛课程</w:t>
      </w:r>
      <w:r w:rsidR="00593A7B" w:rsidRPr="000678E7">
        <w:rPr>
          <w:rFonts w:ascii="宋体" w:hAnsi="宋体"/>
          <w:sz w:val="24"/>
          <w:szCs w:val="24"/>
        </w:rPr>
        <w:t>3</w:t>
      </w:r>
      <w:r w:rsidR="008E7CBA" w:rsidRPr="000678E7">
        <w:rPr>
          <w:rFonts w:ascii="宋体" w:hAnsi="宋体"/>
          <w:sz w:val="24"/>
          <w:szCs w:val="24"/>
        </w:rPr>
        <w:t>个学时的教学设计，包括主题、教学目的</w:t>
      </w:r>
      <w:r w:rsidRPr="000678E7">
        <w:rPr>
          <w:rFonts w:ascii="宋体" w:hAnsi="宋体"/>
          <w:sz w:val="24"/>
          <w:szCs w:val="24"/>
        </w:rPr>
        <w:t>、教学思想、教学分析（内容、重难点）、教学方法和策略以及教学安排等。所选取的</w:t>
      </w:r>
      <w:r w:rsidR="00593A7B" w:rsidRPr="000678E7">
        <w:rPr>
          <w:rFonts w:ascii="宋体" w:hAnsi="宋体"/>
          <w:sz w:val="24"/>
          <w:szCs w:val="24"/>
        </w:rPr>
        <w:t>3</w:t>
      </w:r>
      <w:r w:rsidRPr="000678E7">
        <w:rPr>
          <w:rFonts w:ascii="宋体" w:hAnsi="宋体"/>
          <w:sz w:val="24"/>
          <w:szCs w:val="24"/>
        </w:rPr>
        <w:t>个节段在全部课程</w:t>
      </w:r>
      <w:r w:rsidR="00322ED8" w:rsidRPr="000678E7">
        <w:rPr>
          <w:rFonts w:ascii="宋体" w:hAnsi="宋体"/>
          <w:sz w:val="24"/>
          <w:szCs w:val="24"/>
        </w:rPr>
        <w:t>中应基本均匀分布</w:t>
      </w:r>
      <w:r w:rsidR="008E5D7C" w:rsidRPr="000678E7">
        <w:rPr>
          <w:rFonts w:ascii="宋体" w:hAnsi="宋体"/>
          <w:sz w:val="24"/>
          <w:szCs w:val="24"/>
        </w:rPr>
        <w:t>（范例见附件1-1）</w:t>
      </w:r>
      <w:r w:rsidRPr="000678E7">
        <w:rPr>
          <w:rFonts w:ascii="宋体" w:hAnsi="宋体"/>
          <w:sz w:val="24"/>
          <w:szCs w:val="24"/>
        </w:rPr>
        <w:t>；</w:t>
      </w:r>
      <w:r w:rsidR="008E5D7C" w:rsidRPr="000678E7">
        <w:rPr>
          <w:rFonts w:ascii="宋体" w:hAnsi="宋体"/>
          <w:sz w:val="24"/>
          <w:szCs w:val="24"/>
        </w:rPr>
        <w:t xml:space="preserve"> </w:t>
      </w:r>
    </w:p>
    <w:p w14:paraId="58552DCB" w14:textId="0467C549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3. 参赛课程</w:t>
      </w:r>
      <w:r w:rsidR="00593A7B" w:rsidRPr="000678E7">
        <w:rPr>
          <w:rFonts w:ascii="宋体" w:hAnsi="宋体"/>
          <w:sz w:val="24"/>
          <w:szCs w:val="24"/>
        </w:rPr>
        <w:t>3</w:t>
      </w:r>
      <w:r w:rsidRPr="000678E7">
        <w:rPr>
          <w:rFonts w:ascii="宋体" w:hAnsi="宋体"/>
          <w:sz w:val="24"/>
          <w:szCs w:val="24"/>
        </w:rPr>
        <w:t>个教学节段的目录</w:t>
      </w:r>
      <w:r w:rsidR="008E5D7C" w:rsidRPr="000678E7">
        <w:rPr>
          <w:rFonts w:ascii="宋体" w:hAnsi="宋体"/>
          <w:sz w:val="24"/>
          <w:szCs w:val="24"/>
        </w:rPr>
        <w:t>(范例见附件1-2)</w:t>
      </w:r>
      <w:r w:rsidRPr="000678E7">
        <w:rPr>
          <w:rFonts w:ascii="宋体" w:hAnsi="宋体"/>
          <w:sz w:val="24"/>
          <w:szCs w:val="24"/>
        </w:rPr>
        <w:t>；</w:t>
      </w:r>
    </w:p>
    <w:p w14:paraId="56CA98AA" w14:textId="03DCF5AE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4.</w:t>
      </w:r>
      <w:r w:rsidR="00775C58" w:rsidRPr="000678E7">
        <w:rPr>
          <w:rFonts w:ascii="宋体" w:hAnsi="宋体"/>
          <w:sz w:val="24"/>
          <w:szCs w:val="24"/>
        </w:rPr>
        <w:t xml:space="preserve"> </w:t>
      </w:r>
      <w:r w:rsidRPr="000678E7">
        <w:rPr>
          <w:rFonts w:ascii="宋体" w:hAnsi="宋体"/>
          <w:sz w:val="24"/>
          <w:szCs w:val="24"/>
        </w:rPr>
        <w:t>对应的</w:t>
      </w:r>
      <w:r w:rsidR="00593A7B" w:rsidRPr="000678E7">
        <w:rPr>
          <w:rFonts w:ascii="宋体" w:hAnsi="宋体"/>
          <w:sz w:val="24"/>
          <w:szCs w:val="24"/>
        </w:rPr>
        <w:t>3</w:t>
      </w:r>
      <w:r w:rsidR="00775C58" w:rsidRPr="000678E7">
        <w:rPr>
          <w:rFonts w:ascii="宋体" w:hAnsi="宋体"/>
          <w:sz w:val="24"/>
          <w:szCs w:val="24"/>
        </w:rPr>
        <w:t>个20分钟课堂教学</w:t>
      </w:r>
      <w:r w:rsidRPr="000678E7">
        <w:rPr>
          <w:rFonts w:ascii="宋体" w:hAnsi="宋体"/>
          <w:sz w:val="24"/>
          <w:szCs w:val="24"/>
        </w:rPr>
        <w:t>PPT</w:t>
      </w:r>
      <w:r w:rsidR="00F13B19" w:rsidRPr="000678E7">
        <w:rPr>
          <w:rFonts w:ascii="宋体" w:hAnsi="宋体"/>
          <w:sz w:val="24"/>
          <w:szCs w:val="24"/>
        </w:rPr>
        <w:t>课件</w:t>
      </w:r>
      <w:r w:rsidRPr="000678E7">
        <w:rPr>
          <w:rFonts w:ascii="宋体" w:hAnsi="宋体"/>
          <w:sz w:val="24"/>
          <w:szCs w:val="24"/>
        </w:rPr>
        <w:t>。</w:t>
      </w:r>
    </w:p>
    <w:p w14:paraId="354F9C62" w14:textId="77777777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具体评分标准</w:t>
      </w:r>
      <w:r w:rsidR="00F13B19" w:rsidRPr="000678E7">
        <w:rPr>
          <w:rFonts w:ascii="宋体" w:hAnsi="宋体"/>
          <w:sz w:val="24"/>
          <w:szCs w:val="24"/>
        </w:rPr>
        <w:t>参</w:t>
      </w:r>
      <w:r w:rsidRPr="000678E7">
        <w:rPr>
          <w:rFonts w:ascii="宋体" w:hAnsi="宋体"/>
          <w:sz w:val="24"/>
          <w:szCs w:val="24"/>
        </w:rPr>
        <w:t>见附件1-</w:t>
      </w:r>
      <w:r w:rsidR="00775C58" w:rsidRPr="000678E7">
        <w:rPr>
          <w:rFonts w:ascii="宋体" w:hAnsi="宋体"/>
          <w:sz w:val="24"/>
          <w:szCs w:val="24"/>
        </w:rPr>
        <w:t>3</w:t>
      </w:r>
      <w:r w:rsidRPr="000678E7">
        <w:rPr>
          <w:rFonts w:ascii="宋体" w:hAnsi="宋体"/>
          <w:sz w:val="24"/>
          <w:szCs w:val="24"/>
        </w:rPr>
        <w:t>。</w:t>
      </w:r>
    </w:p>
    <w:p w14:paraId="4A2F2149" w14:textId="77777777" w:rsidR="00FC2000" w:rsidRPr="000678E7" w:rsidRDefault="00F13B19" w:rsidP="000678E7">
      <w:pPr>
        <w:adjustRightInd w:val="0"/>
        <w:spacing w:line="360" w:lineRule="auto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二、</w:t>
      </w:r>
      <w:r w:rsidR="00FC2000" w:rsidRPr="000678E7">
        <w:rPr>
          <w:rFonts w:ascii="宋体" w:hAnsi="宋体"/>
          <w:sz w:val="24"/>
          <w:szCs w:val="24"/>
        </w:rPr>
        <w:t>课堂教学</w:t>
      </w:r>
    </w:p>
    <w:p w14:paraId="0D1CC484" w14:textId="77777777" w:rsidR="00FC2000" w:rsidRPr="000678E7" w:rsidRDefault="00FC2000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课堂教学时间为20分钟。评委</w:t>
      </w:r>
      <w:r w:rsidR="008E7CBA" w:rsidRPr="000678E7">
        <w:rPr>
          <w:rFonts w:ascii="宋体" w:hAnsi="宋体"/>
          <w:sz w:val="24"/>
          <w:szCs w:val="24"/>
        </w:rPr>
        <w:t>主要</w:t>
      </w:r>
      <w:r w:rsidRPr="000678E7">
        <w:rPr>
          <w:rFonts w:ascii="宋体" w:hAnsi="宋体"/>
          <w:sz w:val="24"/>
          <w:szCs w:val="24"/>
        </w:rPr>
        <w:t>从教学内容、教学组织、教学语言与教态、教学特色四个方面进行考评。具体评分标准</w:t>
      </w:r>
      <w:r w:rsidR="00F13B19" w:rsidRPr="000678E7">
        <w:rPr>
          <w:rFonts w:ascii="宋体" w:hAnsi="宋体"/>
          <w:sz w:val="24"/>
          <w:szCs w:val="24"/>
        </w:rPr>
        <w:t>参</w:t>
      </w:r>
      <w:r w:rsidRPr="000678E7">
        <w:rPr>
          <w:rFonts w:ascii="宋体" w:hAnsi="宋体"/>
          <w:sz w:val="24"/>
          <w:szCs w:val="24"/>
        </w:rPr>
        <w:t>见附件1-</w:t>
      </w:r>
      <w:r w:rsidR="00775C58" w:rsidRPr="000678E7">
        <w:rPr>
          <w:rFonts w:ascii="宋体" w:hAnsi="宋体"/>
          <w:sz w:val="24"/>
          <w:szCs w:val="24"/>
        </w:rPr>
        <w:t>4</w:t>
      </w:r>
      <w:r w:rsidRPr="000678E7">
        <w:rPr>
          <w:rFonts w:ascii="宋体" w:hAnsi="宋体"/>
          <w:sz w:val="24"/>
          <w:szCs w:val="24"/>
        </w:rPr>
        <w:t>。</w:t>
      </w:r>
    </w:p>
    <w:p w14:paraId="23ABAB03" w14:textId="77777777" w:rsidR="00FC2000" w:rsidRPr="000678E7" w:rsidRDefault="00F13B19" w:rsidP="000678E7">
      <w:pPr>
        <w:adjustRightInd w:val="0"/>
        <w:spacing w:line="360" w:lineRule="auto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三、</w:t>
      </w:r>
      <w:r w:rsidR="00FC2000" w:rsidRPr="000678E7">
        <w:rPr>
          <w:rFonts w:ascii="宋体" w:hAnsi="宋体"/>
          <w:sz w:val="24"/>
          <w:szCs w:val="24"/>
        </w:rPr>
        <w:t>教学反思</w:t>
      </w:r>
    </w:p>
    <w:p w14:paraId="26A91CCA" w14:textId="1B081D52" w:rsidR="00337274" w:rsidRPr="000678E7" w:rsidRDefault="00B84607" w:rsidP="000678E7">
      <w:pPr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78E7">
        <w:rPr>
          <w:rFonts w:ascii="宋体" w:hAnsi="宋体"/>
          <w:sz w:val="24"/>
          <w:szCs w:val="24"/>
        </w:rPr>
        <w:t>参赛选手结束课堂教学环节后，结合本节段教学实际</w:t>
      </w:r>
      <w:r w:rsidR="00FC2000" w:rsidRPr="000678E7">
        <w:rPr>
          <w:rFonts w:ascii="宋体" w:hAnsi="宋体"/>
          <w:sz w:val="24"/>
          <w:szCs w:val="24"/>
        </w:rPr>
        <w:t>，从教学理念、教学方法和教学过程三</w:t>
      </w:r>
      <w:r w:rsidR="00F13B19" w:rsidRPr="000678E7">
        <w:rPr>
          <w:rFonts w:ascii="宋体" w:hAnsi="宋体"/>
          <w:sz w:val="24"/>
          <w:szCs w:val="24"/>
        </w:rPr>
        <w:t>个</w:t>
      </w:r>
      <w:r w:rsidR="00FC2000" w:rsidRPr="000678E7">
        <w:rPr>
          <w:rFonts w:ascii="宋体" w:hAnsi="宋体"/>
          <w:sz w:val="24"/>
          <w:szCs w:val="24"/>
        </w:rPr>
        <w:t>方面，现场进行5分钟教学反思，要求联系实际、思路清晰、观点明确、表达流畅。不允许</w:t>
      </w:r>
      <w:r w:rsidR="00F13B19" w:rsidRPr="000678E7">
        <w:rPr>
          <w:rFonts w:ascii="宋体" w:hAnsi="宋体"/>
          <w:sz w:val="24"/>
          <w:szCs w:val="24"/>
        </w:rPr>
        <w:t>使</w:t>
      </w:r>
      <w:r w:rsidR="00FC2000" w:rsidRPr="000678E7">
        <w:rPr>
          <w:rFonts w:ascii="宋体" w:hAnsi="宋体"/>
          <w:sz w:val="24"/>
          <w:szCs w:val="24"/>
        </w:rPr>
        <w:t>用赛前准备的书面或电子资料。评分标准</w:t>
      </w:r>
      <w:r w:rsidR="00F13B19" w:rsidRPr="000678E7">
        <w:rPr>
          <w:rFonts w:ascii="宋体" w:hAnsi="宋体"/>
          <w:sz w:val="24"/>
          <w:szCs w:val="24"/>
        </w:rPr>
        <w:t>参</w:t>
      </w:r>
      <w:r w:rsidR="00FC2000" w:rsidRPr="000678E7">
        <w:rPr>
          <w:rFonts w:ascii="宋体" w:hAnsi="宋体"/>
          <w:sz w:val="24"/>
          <w:szCs w:val="24"/>
        </w:rPr>
        <w:t>见附件1-</w:t>
      </w:r>
      <w:r w:rsidR="00775C58" w:rsidRPr="000678E7">
        <w:rPr>
          <w:rFonts w:ascii="宋体" w:hAnsi="宋体"/>
          <w:sz w:val="24"/>
          <w:szCs w:val="24"/>
        </w:rPr>
        <w:t>5</w:t>
      </w:r>
      <w:r w:rsidR="00FC2000" w:rsidRPr="000678E7">
        <w:rPr>
          <w:rFonts w:ascii="宋体" w:hAnsi="宋体"/>
          <w:sz w:val="24"/>
          <w:szCs w:val="24"/>
        </w:rPr>
        <w:t>。</w:t>
      </w:r>
    </w:p>
    <w:p w14:paraId="40C226BB" w14:textId="77777777" w:rsidR="00D87606" w:rsidRPr="000678E7" w:rsidRDefault="00FC2000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附件：</w:t>
      </w:r>
      <w:r w:rsidRPr="000678E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7354BA5C" w14:textId="4E0A4096" w:rsidR="00775C58" w:rsidRPr="000678E7" w:rsidRDefault="00775C58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  <w:r w:rsidRPr="000678E7">
        <w:rPr>
          <w:rFonts w:asciiTheme="minorEastAsia" w:eastAsiaTheme="minorEastAsia" w:hAnsiTheme="minor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0678E7">
        <w:rPr>
          <w:rFonts w:asciiTheme="minorEastAsia" w:eastAsiaTheme="minorEastAsia" w:hAnsiTheme="minor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261D9C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B3E2F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="00261D9C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教学竞赛教学设计（范例）</w:t>
      </w:r>
    </w:p>
    <w:p w14:paraId="147E40E1" w14:textId="4EA49C2D" w:rsidR="00FC2000" w:rsidRPr="000678E7" w:rsidRDefault="00FC2000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/>
          <w:sz w:val="24"/>
          <w:szCs w:val="24"/>
        </w:rPr>
        <w:t>-</w:t>
      </w:r>
      <w:r w:rsidR="00775C58" w:rsidRPr="000678E7">
        <w:rPr>
          <w:rFonts w:asciiTheme="minorEastAsia" w:eastAsiaTheme="minorEastAsia" w:hAnsiTheme="minorEastAsia"/>
          <w:sz w:val="24"/>
          <w:szCs w:val="24"/>
        </w:rPr>
        <w:t>2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B3E2F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="000C7C41" w:rsidRPr="000678E7">
        <w:rPr>
          <w:rFonts w:asciiTheme="minorEastAsia" w:eastAsiaTheme="minorEastAsia" w:hAnsiTheme="minorEastAsia" w:hint="eastAsia"/>
          <w:sz w:val="24"/>
          <w:szCs w:val="24"/>
        </w:rPr>
        <w:t>教学竞赛教学节段目录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（范例）</w:t>
      </w:r>
    </w:p>
    <w:p w14:paraId="4A8BA91E" w14:textId="06829C37" w:rsidR="00FC2000" w:rsidRPr="000678E7" w:rsidRDefault="00FC2000" w:rsidP="0097715B">
      <w:pPr>
        <w:adjustRightInd w:val="0"/>
        <w:spacing w:line="360" w:lineRule="auto"/>
        <w:ind w:left="578" w:hangingChars="241" w:hanging="578"/>
        <w:rPr>
          <w:rFonts w:asciiTheme="minorEastAsia" w:eastAsiaTheme="minorEastAsia" w:hAnsiTheme="minorEastAsia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/>
          <w:sz w:val="24"/>
          <w:szCs w:val="24"/>
        </w:rPr>
        <w:t>-</w:t>
      </w:r>
      <w:r w:rsidR="00775C58" w:rsidRPr="000678E7">
        <w:rPr>
          <w:rFonts w:asciiTheme="minorEastAsia" w:eastAsiaTheme="minorEastAsia" w:hAnsiTheme="minorEastAsia"/>
          <w:sz w:val="24"/>
          <w:szCs w:val="24"/>
        </w:rPr>
        <w:t>3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B3E2F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教学竞赛教学设计评分表</w:t>
      </w:r>
    </w:p>
    <w:p w14:paraId="6AE3B245" w14:textId="792D3AB6" w:rsidR="00FC2000" w:rsidRPr="000678E7" w:rsidRDefault="00FC2000" w:rsidP="0097715B">
      <w:pPr>
        <w:adjustRightInd w:val="0"/>
        <w:spacing w:line="360" w:lineRule="auto"/>
        <w:ind w:left="1740" w:hangingChars="725" w:hanging="1740"/>
        <w:rPr>
          <w:rFonts w:asciiTheme="minorEastAsia" w:eastAsiaTheme="minorEastAsia" w:hAnsiTheme="minorEastAsia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/>
          <w:sz w:val="24"/>
          <w:szCs w:val="24"/>
        </w:rPr>
        <w:t>-</w:t>
      </w:r>
      <w:r w:rsidR="00775C58" w:rsidRPr="000678E7">
        <w:rPr>
          <w:rFonts w:asciiTheme="minorEastAsia" w:eastAsiaTheme="minorEastAsia" w:hAnsiTheme="minorEastAsia"/>
          <w:sz w:val="24"/>
          <w:szCs w:val="24"/>
        </w:rPr>
        <w:t>4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B3E2F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教学竞赛课堂教学评分表</w:t>
      </w:r>
    </w:p>
    <w:p w14:paraId="3C3B011F" w14:textId="3ECCB20F" w:rsidR="00F1140B" w:rsidRDefault="00FC2000" w:rsidP="00F1140B">
      <w:pPr>
        <w:adjustRightInd w:val="0"/>
        <w:spacing w:line="360" w:lineRule="auto"/>
        <w:ind w:left="1740" w:hangingChars="725" w:hanging="17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678E7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678E7">
        <w:rPr>
          <w:rFonts w:asciiTheme="minorEastAsia" w:eastAsiaTheme="minorEastAsia" w:hAnsiTheme="minorEastAsia"/>
          <w:sz w:val="24"/>
          <w:szCs w:val="24"/>
        </w:rPr>
        <w:t>-</w:t>
      </w:r>
      <w:r w:rsidR="00775C58" w:rsidRPr="000678E7">
        <w:rPr>
          <w:rFonts w:asciiTheme="minorEastAsia" w:eastAsiaTheme="minorEastAsia" w:hAnsiTheme="minorEastAsia"/>
          <w:sz w:val="24"/>
          <w:szCs w:val="24"/>
        </w:rPr>
        <w:t>5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0678E7">
        <w:rPr>
          <w:rFonts w:asciiTheme="minorEastAsia" w:eastAsiaTheme="minorEastAsia" w:hAnsiTheme="minorEastAsia" w:hint="eastAsia"/>
          <w:sz w:val="24"/>
          <w:szCs w:val="24"/>
        </w:rPr>
        <w:t>材料学院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B3E2F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="000678E7" w:rsidRPr="000678E7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880293">
        <w:rPr>
          <w:rFonts w:asciiTheme="minorEastAsia" w:eastAsiaTheme="minorEastAsia" w:hAnsiTheme="minorEastAsia" w:hint="eastAsia"/>
          <w:sz w:val="24"/>
          <w:szCs w:val="24"/>
        </w:rPr>
        <w:t>“立德树人”</w:t>
      </w:r>
      <w:r w:rsidRPr="000678E7">
        <w:rPr>
          <w:rFonts w:asciiTheme="minorEastAsia" w:eastAsiaTheme="minorEastAsia" w:hAnsiTheme="minorEastAsia" w:hint="eastAsia"/>
          <w:sz w:val="24"/>
          <w:szCs w:val="24"/>
        </w:rPr>
        <w:t>教学竞赛教学反思评分表</w:t>
      </w:r>
      <w:r w:rsidR="00F1140B">
        <w:rPr>
          <w:rFonts w:asciiTheme="minorEastAsia" w:eastAsiaTheme="minorEastAsia" w:hAnsiTheme="minorEastAsia"/>
          <w:kern w:val="0"/>
          <w:sz w:val="24"/>
          <w:szCs w:val="24"/>
        </w:rPr>
        <w:br w:type="page"/>
      </w:r>
    </w:p>
    <w:p w14:paraId="3EA6C612" w14:textId="77777777" w:rsidR="00F1140B" w:rsidRPr="0097715B" w:rsidRDefault="00F1140B" w:rsidP="00F1140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1</w:t>
      </w:r>
    </w:p>
    <w:p w14:paraId="7B1BFDD4" w14:textId="66AB7F3D" w:rsidR="000678E7" w:rsidRDefault="00F1140B" w:rsidP="000678E7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678E7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上</w:t>
      </w:r>
      <w:r w:rsidR="000678E7"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海交通大学材料学院第</w:t>
      </w:r>
      <w:r w:rsidR="007B3E2F">
        <w:rPr>
          <w:rFonts w:asciiTheme="minorEastAsia" w:eastAsiaTheme="minorEastAsia" w:hAnsiTheme="minorEastAsia" w:hint="eastAsia"/>
          <w:b/>
          <w:bCs/>
          <w:sz w:val="28"/>
          <w:szCs w:val="28"/>
        </w:rPr>
        <w:t>九</w:t>
      </w:r>
      <w:r w:rsidR="000678E7"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届</w:t>
      </w:r>
      <w:r w:rsid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“立德树人”</w:t>
      </w:r>
      <w:r w:rsidR="000678E7"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教学竞赛</w:t>
      </w:r>
    </w:p>
    <w:p w14:paraId="432DBC7F" w14:textId="4F834C89" w:rsidR="009E0547" w:rsidRPr="000678E7" w:rsidRDefault="00F1140B" w:rsidP="000678E7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0678E7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教学设计（范例）</w:t>
      </w:r>
    </w:p>
    <w:p w14:paraId="4CA51F70" w14:textId="77777777" w:rsidR="00925F55" w:rsidRPr="00925F55" w:rsidRDefault="00925F55" w:rsidP="00925F55">
      <w:pPr>
        <w:spacing w:line="360" w:lineRule="auto"/>
        <w:jc w:val="center"/>
        <w:rPr>
          <w:rFonts w:asciiTheme="minorEastAsia" w:eastAsiaTheme="minorEastAsia" w:hAnsiTheme="minorEastAsia"/>
          <w:b/>
          <w:spacing w:val="6"/>
          <w:sz w:val="24"/>
          <w:szCs w:val="24"/>
        </w:rPr>
      </w:pPr>
      <w:r w:rsidRPr="00925F55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节段x：名称</w:t>
      </w:r>
    </w:p>
    <w:p w14:paraId="75B3FA94" w14:textId="77777777" w:rsidR="00925F55" w:rsidRPr="00925F55" w:rsidRDefault="00925F55" w:rsidP="00925F55">
      <w:pPr>
        <w:spacing w:line="288" w:lineRule="auto"/>
        <w:ind w:firstLineChars="1350" w:firstLine="3240"/>
        <w:rPr>
          <w:rFonts w:asciiTheme="minorEastAsia" w:eastAsiaTheme="minorEastAsia" w:hAnsiTheme="minorEastAsia"/>
          <w:sz w:val="24"/>
          <w:szCs w:val="24"/>
        </w:rPr>
      </w:pPr>
      <w:r w:rsidRPr="00925F55">
        <w:rPr>
          <w:rFonts w:asciiTheme="minorEastAsia" w:eastAsiaTheme="minorEastAsia" w:hAnsiTheme="minorEastAsia" w:hint="eastAsia"/>
          <w:sz w:val="24"/>
          <w:szCs w:val="24"/>
        </w:rPr>
        <w:t>选自xx课程x章</w:t>
      </w:r>
      <w:r w:rsidRPr="00925F55">
        <w:rPr>
          <w:rFonts w:asciiTheme="minorEastAsia" w:eastAsiaTheme="minorEastAsia" w:hAnsiTheme="minorEastAsia"/>
          <w:sz w:val="24"/>
          <w:szCs w:val="24"/>
        </w:rPr>
        <w:t>x</w:t>
      </w:r>
      <w:r w:rsidRPr="00925F55">
        <w:rPr>
          <w:rFonts w:asciiTheme="minorEastAsia" w:eastAsiaTheme="minorEastAsia" w:hAnsiTheme="minorEastAsia" w:hint="eastAsia"/>
          <w:sz w:val="24"/>
          <w:szCs w:val="24"/>
        </w:rPr>
        <w:t>节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788"/>
      </w:tblGrid>
      <w:tr w:rsidR="00925F55" w:rsidRPr="00A536F7" w14:paraId="4F0E1816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14A0F961" w14:textId="77777777" w:rsidR="00925F55" w:rsidRPr="00A536F7" w:rsidRDefault="00925F55" w:rsidP="00925F55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学情分析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E8BAA38" w14:textId="77777777" w:rsidR="00925F55" w:rsidRPr="00981DAB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  <w:r w:rsidRPr="00242324">
              <w:rPr>
                <w:rFonts w:asciiTheme="minorEastAsia" w:eastAsiaTheme="minorEastAsia" w:hAnsiTheme="minorEastAsia" w:hint="eastAsia"/>
                <w:sz w:val="24"/>
              </w:rPr>
              <w:t>分析学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生学习本节课所需的知识储备和经验，判断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可能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已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有的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准备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并分析学生的学习特点，以确立教学起点，确定教学思路。</w:t>
            </w:r>
          </w:p>
        </w:tc>
      </w:tr>
      <w:tr w:rsidR="00925F55" w:rsidRPr="00A536F7" w14:paraId="24F9B8FC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6ABED3A4" w14:textId="77777777" w:rsidR="00925F55" w:rsidRPr="00A536F7" w:rsidRDefault="00925F55" w:rsidP="0080145D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学习目标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5CA17A4" w14:textId="77777777" w:rsidR="00925F55" w:rsidRPr="00981DAB" w:rsidRDefault="00925F55" w:rsidP="0080145D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使用可衡量的行为动词，制定从学生角度出发的学习目标。</w:t>
            </w:r>
          </w:p>
        </w:tc>
      </w:tr>
      <w:tr w:rsidR="00925F55" w:rsidRPr="00A536F7" w14:paraId="4556AD0A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1B3A5D30" w14:textId="77777777"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 w:rsidRPr="00A536F7">
              <w:rPr>
                <w:rFonts w:asciiTheme="minorEastAsia" w:eastAsiaTheme="minorEastAsia" w:hAnsiTheme="minorEastAsia"/>
                <w:b/>
                <w:sz w:val="24"/>
              </w:rPr>
              <w:t>教学内容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及课程思政融入点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06A33EC" w14:textId="5F9DE41D" w:rsidR="00925F55" w:rsidRPr="003B2DAD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根据学习目标确定具体的教学内容，标注重点、难点，并结合内容阐述课程思政融入点。</w:t>
            </w:r>
          </w:p>
        </w:tc>
      </w:tr>
      <w:tr w:rsidR="00925F55" w:rsidRPr="00831635" w14:paraId="69297D06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29393D57" w14:textId="77777777"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思路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3F2EAE1" w14:textId="77777777" w:rsidR="00925F55" w:rsidRPr="00981DAB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根据学情分析和本节课的目标、内容，阐述这节课的教学思路、教学方法以及希望通过这些思路和方法达成的教学效果。</w:t>
            </w:r>
          </w:p>
        </w:tc>
      </w:tr>
      <w:tr w:rsidR="00925F55" w:rsidRPr="00A536F7" w14:paraId="118A7076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77AE2D5D" w14:textId="77777777"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目标达成检测方法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00F2EFC" w14:textId="77777777" w:rsidR="00925F55" w:rsidRPr="00B6482F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阐述学习目标检验方法，如何通过有效的手段确定预设的目标是否达成。</w:t>
            </w:r>
          </w:p>
        </w:tc>
      </w:tr>
      <w:tr w:rsidR="00925F55" w:rsidRPr="00A536F7" w14:paraId="03987A0E" w14:textId="77777777" w:rsidTr="009E0547">
        <w:trPr>
          <w:trHeight w:val="964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07091C89" w14:textId="77777777" w:rsidR="00925F55" w:rsidRPr="007E0DDD" w:rsidRDefault="00925F55" w:rsidP="0080145D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E0DDD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教学过程</w:t>
            </w:r>
          </w:p>
        </w:tc>
      </w:tr>
      <w:tr w:rsidR="00925F55" w:rsidRPr="00A536F7" w14:paraId="41901ABA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0B8F2D1A" w14:textId="77777777"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 w:rsidRPr="00A536F7">
              <w:rPr>
                <w:rFonts w:asciiTheme="minorEastAsia" w:eastAsiaTheme="minorEastAsia" w:hAnsiTheme="minorEastAsia" w:hint="eastAsia"/>
                <w:b/>
                <w:sz w:val="24"/>
              </w:rPr>
              <w:t>教学安排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EC1F2E6" w14:textId="77777777" w:rsidR="00925F55" w:rsidRPr="00B6482F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按时间顺序简单表述教与学的进程，包括教师和学生的活动，活动所涉及到的教学内容、问题、互动形式等。</w:t>
            </w:r>
          </w:p>
        </w:tc>
      </w:tr>
      <w:tr w:rsidR="00925F55" w:rsidRPr="00A536F7" w14:paraId="5EABB42A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505E1BC0" w14:textId="77777777"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板书设计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55B67D8" w14:textId="77777777"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板书内容和形式，如准备以画图、表格、文字等何种形式展现和布局。</w:t>
            </w:r>
          </w:p>
        </w:tc>
      </w:tr>
      <w:tr w:rsidR="00925F55" w:rsidRPr="00A536F7" w14:paraId="7B4CA1EA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7C2BA245" w14:textId="77777777"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课后作业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0FD2A4D" w14:textId="77777777"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学生作业的形式，如教材上的题目（教材页、题号），问题讨论，阅读材料等，必要的话呈现作业评价标准。</w:t>
            </w:r>
          </w:p>
        </w:tc>
      </w:tr>
      <w:tr w:rsidR="00925F55" w:rsidRPr="00A536F7" w14:paraId="5F2C6DDC" w14:textId="7777777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14:paraId="45EC74F6" w14:textId="77777777"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参考文献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B4FCB06" w14:textId="77777777"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本节课教学内容涉及到的教材章节、慕课知识点及其他参考文献。</w:t>
            </w:r>
          </w:p>
        </w:tc>
      </w:tr>
    </w:tbl>
    <w:p w14:paraId="467F721B" w14:textId="77777777" w:rsidR="00925F55" w:rsidRPr="000D05E1" w:rsidRDefault="00925F55" w:rsidP="00925F55">
      <w:pPr>
        <w:spacing w:line="288" w:lineRule="auto"/>
        <w:rPr>
          <w:rFonts w:asciiTheme="minorEastAsia" w:eastAsiaTheme="minorEastAsia" w:hAnsiTheme="minorEastAsia"/>
          <w:sz w:val="24"/>
          <w:szCs w:val="24"/>
        </w:rPr>
      </w:pPr>
      <w:r w:rsidRPr="009C6342">
        <w:rPr>
          <w:rFonts w:asciiTheme="minorEastAsia" w:eastAsiaTheme="minorEastAsia" w:hAnsiTheme="minorEastAsia" w:hint="eastAsia"/>
          <w:sz w:val="24"/>
          <w:szCs w:val="24"/>
        </w:rPr>
        <w:t>如有其他教学设计元素</w:t>
      </w:r>
      <w:r>
        <w:rPr>
          <w:rFonts w:asciiTheme="minorEastAsia" w:eastAsiaTheme="minorEastAsia" w:hAnsiTheme="minorEastAsia" w:hint="eastAsia"/>
          <w:sz w:val="24"/>
          <w:szCs w:val="24"/>
        </w:rPr>
        <w:t>可</w:t>
      </w:r>
      <w:r w:rsidRPr="009C6342">
        <w:rPr>
          <w:rFonts w:asciiTheme="minorEastAsia" w:eastAsiaTheme="minorEastAsia" w:hAnsiTheme="minorEastAsia" w:hint="eastAsia"/>
          <w:sz w:val="24"/>
          <w:szCs w:val="24"/>
        </w:rPr>
        <w:t>自行修改表格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9C6342">
        <w:rPr>
          <w:rFonts w:asciiTheme="minorEastAsia" w:eastAsiaTheme="minorEastAsia" w:hAnsiTheme="minorEastAsia" w:hint="eastAsia"/>
          <w:sz w:val="24"/>
          <w:szCs w:val="24"/>
        </w:rPr>
        <w:t>在原有基础上增补。</w:t>
      </w:r>
    </w:p>
    <w:p w14:paraId="40E10237" w14:textId="77777777" w:rsidR="000678E7" w:rsidRDefault="000678E7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22493FD7" w14:textId="4745191B"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5920DC">
        <w:rPr>
          <w:rFonts w:asciiTheme="minorEastAsia" w:eastAsiaTheme="minorEastAsia" w:hAnsiTheme="minorEastAsia"/>
          <w:kern w:val="0"/>
          <w:sz w:val="24"/>
          <w:szCs w:val="24"/>
        </w:rPr>
        <w:t>2</w:t>
      </w:r>
    </w:p>
    <w:p w14:paraId="3B243A8B" w14:textId="31EB1A5E" w:rsidR="00880293" w:rsidRDefault="000678E7" w:rsidP="000678E7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上海交通大学材料学院第</w:t>
      </w:r>
      <w:r w:rsidR="007B3E2F">
        <w:rPr>
          <w:rFonts w:asciiTheme="minorEastAsia" w:eastAsiaTheme="minorEastAsia" w:hAnsiTheme="minorEastAsia" w:hint="eastAsia"/>
          <w:b/>
          <w:bCs/>
          <w:sz w:val="28"/>
          <w:szCs w:val="28"/>
        </w:rPr>
        <w:t>九</w:t>
      </w:r>
      <w:r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届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“立德树人”</w:t>
      </w:r>
      <w:r w:rsidRPr="000678E7">
        <w:rPr>
          <w:rFonts w:asciiTheme="minorEastAsia" w:eastAsiaTheme="minorEastAsia" w:hAnsiTheme="minorEastAsia" w:hint="eastAsia"/>
          <w:b/>
          <w:bCs/>
          <w:sz w:val="28"/>
          <w:szCs w:val="28"/>
        </w:rPr>
        <w:t>教学竞赛</w:t>
      </w:r>
    </w:p>
    <w:p w14:paraId="28025D48" w14:textId="74F020B8" w:rsidR="00B92FBC" w:rsidRPr="000678E7" w:rsidRDefault="00B92FBC" w:rsidP="000678E7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0678E7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教学节段目录（范例）</w:t>
      </w:r>
    </w:p>
    <w:p w14:paraId="7DC15F34" w14:textId="497F0236" w:rsidR="000C0737" w:rsidRPr="000C0737" w:rsidRDefault="000C0737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《设计与制造II》教学大纲中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课堂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教学内容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包括九章（其中第一章为绪论）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，此次教学设计的</w:t>
      </w:r>
      <w:r w:rsidR="001B7FB6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个节段分别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节选</w:t>
      </w: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自教学内容第二、三、五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章，具体如下：</w:t>
      </w:r>
    </w:p>
    <w:p w14:paraId="7E6E5C1A" w14:textId="77777777" w:rsidR="000C0737" w:rsidRPr="000C0737" w:rsidRDefault="000C0737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0C0737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. 机构自由度计算基本思想及运动确定条件，节选自第二章“机构自由度与常用机构”</w:t>
      </w:r>
    </w:p>
    <w:p w14:paraId="6AD0485B" w14:textId="77777777" w:rsidR="000C0737" w:rsidRPr="000C0737" w:rsidRDefault="008079E1" w:rsidP="0080772D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平面连杆机构基本问题——压力角与死点，节选自第三章“平面连杆机构及其设计”</w:t>
      </w:r>
    </w:p>
    <w:p w14:paraId="78AB298E" w14:textId="2884BAF8" w:rsidR="009C2E00" w:rsidRDefault="008079E1" w:rsidP="001B7FB6">
      <w:pPr>
        <w:spacing w:line="348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0C0737" w:rsidRPr="000C0737">
        <w:rPr>
          <w:rFonts w:asciiTheme="minorEastAsia" w:eastAsiaTheme="minorEastAsia" w:hAnsiTheme="minorEastAsia"/>
          <w:kern w:val="0"/>
          <w:sz w:val="24"/>
          <w:szCs w:val="24"/>
        </w:rPr>
        <w:t xml:space="preserve">. </w:t>
      </w:r>
      <w:r w:rsidR="000C0737" w:rsidRPr="000C0737">
        <w:rPr>
          <w:rFonts w:asciiTheme="minorEastAsia" w:eastAsiaTheme="minorEastAsia" w:hAnsiTheme="minorEastAsia" w:hint="eastAsia"/>
          <w:kern w:val="0"/>
          <w:sz w:val="24"/>
          <w:szCs w:val="24"/>
        </w:rPr>
        <w:t>齿轮机构基础——齿廓设计基本原理，节选自第五章“齿轮机构与传动”</w:t>
      </w:r>
      <w:r w:rsidR="009C2E00">
        <w:rPr>
          <w:rFonts w:asciiTheme="minorEastAsia" w:eastAsiaTheme="minorEastAsia" w:hAnsiTheme="minorEastAsia"/>
          <w:kern w:val="0"/>
          <w:sz w:val="24"/>
          <w:szCs w:val="24"/>
        </w:rPr>
        <w:br w:type="page"/>
      </w:r>
    </w:p>
    <w:p w14:paraId="596632DB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261B0E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3</w:t>
      </w:r>
    </w:p>
    <w:p w14:paraId="57D4CFE1" w14:textId="1DF41070" w:rsidR="00880293" w:rsidRPr="00880293" w:rsidRDefault="00261B0E" w:rsidP="000678E7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上海交通大学</w:t>
      </w:r>
      <w:r w:rsidR="000678E7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材料学院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第</w:t>
      </w:r>
      <w:r w:rsidR="007B3E2F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九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届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“立德树人”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教学竞赛</w:t>
      </w:r>
    </w:p>
    <w:p w14:paraId="371C5A9F" w14:textId="2C587031" w:rsidR="00B92FBC" w:rsidRPr="00880293" w:rsidRDefault="005A69D5" w:rsidP="000678E7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教学设计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”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评分细则</w:t>
      </w:r>
    </w:p>
    <w:tbl>
      <w:tblPr>
        <w:tblW w:w="8850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5451"/>
        <w:gridCol w:w="993"/>
        <w:gridCol w:w="993"/>
      </w:tblGrid>
      <w:tr w:rsidR="00B92FBC" w:rsidRPr="0097715B" w14:paraId="1AB61517" w14:textId="77777777" w:rsidTr="00880293">
        <w:trPr>
          <w:trHeight w:val="8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4BF8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84A8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EEF6F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分值</w:t>
            </w:r>
          </w:p>
          <w:p w14:paraId="19B4547C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（20）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9E6C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</w:tr>
      <w:tr w:rsidR="00B92FBC" w:rsidRPr="0097715B" w14:paraId="1899B97D" w14:textId="77777777" w:rsidTr="00880293">
        <w:trPr>
          <w:trHeight w:hRule="exact" w:val="991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D5D1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       设计</w:t>
            </w:r>
          </w:p>
          <w:p w14:paraId="693E912F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（20分）    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4A53F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紧密围绕立德树人根本任务，</w:t>
            </w:r>
            <w:r w:rsidR="003D36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突出课程思政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42E5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19764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14:paraId="3C54704D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A1F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A507F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F0FF2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3A1D7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3FB91E76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007C" w14:textId="77777777"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04599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教学目标明确、</w:t>
            </w:r>
            <w:r w:rsidR="003674A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任务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清晰。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AF364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84A59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14:paraId="2C74F466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5E73" w14:textId="77777777"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E237E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457B6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5D122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06D087E5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A7E0" w14:textId="77777777"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50667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388F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95220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6A4F7D7C" w14:textId="77777777" w:rsidTr="00880293">
        <w:trPr>
          <w:trHeight w:hRule="exact" w:val="851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0FBF" w14:textId="77777777"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AC4A9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78306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A724B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195B21FB" w14:textId="77777777" w:rsidTr="00880293">
        <w:trPr>
          <w:trHeight w:val="149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00E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</w:t>
            </w:r>
          </w:p>
          <w:p w14:paraId="10C44A66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5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6E74C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429F2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</w:t>
            </w:r>
          </w:p>
          <w:p w14:paraId="6B8A12DC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27BFB" w14:textId="77777777"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8334CD5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14:paraId="43177F7D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782BEC4" w14:textId="77777777" w:rsidR="00B92FBC" w:rsidRPr="00CB6A6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  <w:sectPr w:rsidR="00B92FBC" w:rsidRPr="00CB6A6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14:paraId="6DDD55AB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261B0E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4</w:t>
      </w:r>
    </w:p>
    <w:p w14:paraId="5F2C73AF" w14:textId="7955197E" w:rsidR="005D2B14" w:rsidRPr="00880293" w:rsidRDefault="00261B0E" w:rsidP="005D2B14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上海交通大学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材料学院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第</w:t>
      </w:r>
      <w:r w:rsidR="007B3E2F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九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届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“立德树人”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教学竞赛</w:t>
      </w:r>
      <w:r w:rsidR="005D2B14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</w:t>
      </w:r>
    </w:p>
    <w:p w14:paraId="475EF670" w14:textId="77777777" w:rsidR="00B92FBC" w:rsidRPr="00880293" w:rsidRDefault="005A78DE" w:rsidP="005D2B14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课堂教学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”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评分细则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1311"/>
        <w:gridCol w:w="5067"/>
        <w:gridCol w:w="993"/>
        <w:gridCol w:w="850"/>
      </w:tblGrid>
      <w:tr w:rsidR="00B92FBC" w:rsidRPr="0097715B" w14:paraId="76EF365C" w14:textId="77777777" w:rsidTr="00880293">
        <w:trPr>
          <w:trHeight w:val="79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F5D0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2FF36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57B82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分值</w:t>
            </w:r>
          </w:p>
          <w:p w14:paraId="2FDFE93E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（75）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3C026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B92FBC" w:rsidRPr="0097715B" w14:paraId="627A6698" w14:textId="77777777" w:rsidTr="00880293">
        <w:trPr>
          <w:trHeight w:val="425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6F57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课堂</w:t>
            </w:r>
          </w:p>
          <w:p w14:paraId="358D49A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084E63FB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（75分）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E5A6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38BE8FBC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内容</w:t>
            </w:r>
          </w:p>
          <w:p w14:paraId="019CFE3C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1FC97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贯彻立德树人的具体要求，突出课程思政。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420EB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FCAAF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C0F8A51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B3A3119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14:paraId="13ED7DB0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BF3F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B883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46B0A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B0AB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5FAA6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22312633" w14:textId="77777777" w:rsidTr="00880293">
        <w:trPr>
          <w:trHeight w:val="398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7213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41208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46931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43DB2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F79D1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36CC98EA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3776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387E6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18130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5C10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A813C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31466304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12BC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2AC50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92FC3" w14:textId="77777777" w:rsidR="00B92FBC" w:rsidRPr="004D5130" w:rsidRDefault="005D2B14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重点突出,</w:t>
            </w:r>
            <w:r w:rsidR="00B92FBC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条理清楚，内容承前启后，</w:t>
            </w:r>
            <w:r w:rsidR="005F7767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循序渐进</w:t>
            </w:r>
            <w:r w:rsidR="00B92FBC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A163E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43085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54810927" w14:textId="77777777" w:rsidTr="00880293">
        <w:trPr>
          <w:trHeight w:val="68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5E4D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BA59C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1E2D3268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组织</w:t>
            </w:r>
          </w:p>
          <w:p w14:paraId="46F38670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95B8B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教学过程</w:t>
            </w:r>
            <w:r w:rsidR="00315B3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突出以学生为中心，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安排合理，方法运用灵活、恰当，教学设计方案体现完整。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9A9B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03FCC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  <w:p w14:paraId="5A8C540B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14:paraId="6879931C" w14:textId="77777777" w:rsidTr="00880293">
        <w:trPr>
          <w:trHeight w:val="41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113B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6EC23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DBD2D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F459B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E387A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3E82A393" w14:textId="77777777" w:rsidTr="00880293">
        <w:trPr>
          <w:trHeight w:val="41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7D81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479A7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BF9EC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FAF20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E10AD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1C63DA01" w14:textId="77777777" w:rsidTr="00880293">
        <w:trPr>
          <w:trHeight w:val="41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195E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BF241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98FEA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2D7DA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FA9D9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5B9D7CDB" w14:textId="77777777" w:rsidTr="00880293">
        <w:trPr>
          <w:trHeight w:val="68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089E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A6E56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7CA63" w14:textId="77777777" w:rsidR="00B92FBC" w:rsidRPr="004D5130" w:rsidRDefault="00B92FBC" w:rsidP="00F24A49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板书设计与教学内容紧密联系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、结构合理，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板书与多媒体相配合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简洁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工整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美观。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BF63C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20D1A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66BA1B77" w14:textId="77777777" w:rsidTr="00880293">
        <w:trPr>
          <w:trHeight w:val="68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B24D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41E8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语言</w:t>
            </w:r>
          </w:p>
          <w:p w14:paraId="7F93B96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教态</w:t>
            </w:r>
          </w:p>
          <w:p w14:paraId="613C32E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8BDD3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语言清晰、流畅、准确、生动</w:t>
            </w:r>
            <w:r w:rsidR="00CC73E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、发音标准，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语速节奏恰当。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72A8E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880CD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A01EBA5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5C29D1A5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8E1C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46E89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1579D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ACD58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4825B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01EEBBDA" w14:textId="77777777" w:rsidTr="00880293">
        <w:trPr>
          <w:trHeight w:val="425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990F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68A06D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F567B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58134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A7D88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7FF08799" w14:textId="77777777" w:rsidTr="00880293">
        <w:trPr>
          <w:trHeight w:val="1272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4DF9" w14:textId="77777777"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2110A5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0F88437D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特色</w:t>
            </w:r>
          </w:p>
          <w:p w14:paraId="7991D911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5465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spacing w:val="-16"/>
                <w:kern w:val="0"/>
                <w:sz w:val="24"/>
                <w:szCs w:val="24"/>
              </w:rPr>
            </w:pP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教学理念先进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风格突出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感染力强、教学效果好</w:t>
            </w:r>
            <w:r w:rsidRPr="0097715B">
              <w:rPr>
                <w:rFonts w:asciiTheme="minorEastAsia" w:eastAsiaTheme="minorEastAsia" w:hAnsiTheme="minorEastAsia" w:hint="eastAsia"/>
                <w:spacing w:val="-16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F9669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A0D64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2561FE8B" w14:textId="77777777" w:rsidTr="00880293">
        <w:trPr>
          <w:trHeight w:val="687"/>
          <w:jc w:val="center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E35B" w14:textId="77777777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4EDC2" w14:textId="77777777"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091CA" w14:textId="77777777" w:rsidR="00880293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</w:t>
            </w:r>
          </w:p>
          <w:p w14:paraId="7D11DAD4" w14:textId="51DB39AD"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04EF6D" w14:textId="77777777"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3B6EDB16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14:paraId="26D7A480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  <w:sectPr w:rsidR="00B92FBC" w:rsidRPr="0097715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14:paraId="39CE7D3F" w14:textId="77777777"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6B41C9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5</w:t>
      </w:r>
    </w:p>
    <w:p w14:paraId="41A79CF3" w14:textId="6E53337F" w:rsidR="006B41C9" w:rsidRPr="00880293" w:rsidRDefault="006B41C9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上海交通大学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材料学院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第</w:t>
      </w:r>
      <w:r w:rsidR="007B3E2F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九</w:t>
      </w:r>
      <w:r w:rsidR="00261D9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届</w:t>
      </w:r>
      <w:r w:rsidR="00880293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“立德树人”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教学竞赛</w:t>
      </w:r>
    </w:p>
    <w:p w14:paraId="78593D26" w14:textId="3FDC4A48" w:rsidR="00B92FBC" w:rsidRPr="00880293" w:rsidRDefault="00DC101A" w:rsidP="00880293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“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教学反思</w:t>
      </w:r>
      <w:r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”</w:t>
      </w:r>
      <w:r w:rsidR="00B92FBC" w:rsidRPr="0088029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评分表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B92FBC" w:rsidRPr="0097715B" w14:paraId="4B80D9DC" w14:textId="77777777" w:rsidTr="000D64D8">
        <w:trPr>
          <w:trHeight w:val="74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D098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E1F61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67CA5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分值</w:t>
            </w:r>
          </w:p>
          <w:p w14:paraId="46388674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（5）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AF90B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92FBC" w:rsidRPr="0097715B" w14:paraId="3F251D54" w14:textId="77777777" w:rsidTr="000D64D8">
        <w:trPr>
          <w:trHeight w:val="242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B5F9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14:paraId="197BE9BA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反思</w:t>
            </w:r>
          </w:p>
          <w:p w14:paraId="41C236FF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4B7D7" w14:textId="77777777" w:rsidR="00B92FBC" w:rsidRPr="0097715B" w:rsidRDefault="00B92FBC" w:rsidP="0097715B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从教学理念、教学方法、教学过程三方面着手，做到实事求是、思路清晰、观点明确、</w:t>
            </w:r>
            <w:r w:rsidR="00DC101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文理通顺、</w:t>
            </w:r>
            <w:r w:rsidR="00F94A1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有感而发</w:t>
            </w: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D9FD3" w14:textId="77777777"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950FE" w14:textId="77777777" w:rsidR="00B92FBC" w:rsidRPr="0097715B" w:rsidRDefault="00B92FBC" w:rsidP="0097715B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14:paraId="495A7B66" w14:textId="77777777" w:rsidTr="000D64D8">
        <w:trPr>
          <w:trHeight w:val="988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FF81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09F20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56F5B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DE301" w14:textId="77777777"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F3CD052" w14:textId="77777777" w:rsidR="00B92FBC" w:rsidRPr="0097715B" w:rsidRDefault="00B92FBC" w:rsidP="0097715B">
      <w:pPr>
        <w:spacing w:line="360" w:lineRule="auto"/>
        <w:jc w:val="left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14:paraId="4B10B294" w14:textId="77777777" w:rsidR="00877C76" w:rsidRPr="00FB45F1" w:rsidRDefault="00877C76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877C76" w:rsidRPr="00FB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27DC" w14:textId="77777777" w:rsidR="00512FED" w:rsidRDefault="00512FED" w:rsidP="00FC2000">
      <w:r>
        <w:separator/>
      </w:r>
    </w:p>
  </w:endnote>
  <w:endnote w:type="continuationSeparator" w:id="0">
    <w:p w14:paraId="178D2584" w14:textId="77777777" w:rsidR="00512FED" w:rsidRDefault="00512FED" w:rsidP="00F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7C4A" w14:textId="77777777" w:rsidR="00512FED" w:rsidRDefault="00512FED" w:rsidP="00FC2000">
      <w:r>
        <w:separator/>
      </w:r>
    </w:p>
  </w:footnote>
  <w:footnote w:type="continuationSeparator" w:id="0">
    <w:p w14:paraId="069B1E20" w14:textId="77777777" w:rsidR="00512FED" w:rsidRDefault="00512FED" w:rsidP="00FC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C41810"/>
    <w:multiLevelType w:val="hybridMultilevel"/>
    <w:tmpl w:val="34AE7D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26"/>
    <w:rsid w:val="0005486A"/>
    <w:rsid w:val="000678E7"/>
    <w:rsid w:val="000C0737"/>
    <w:rsid w:val="000C7C41"/>
    <w:rsid w:val="000E00F1"/>
    <w:rsid w:val="00102ED4"/>
    <w:rsid w:val="00195B44"/>
    <w:rsid w:val="001B7FB6"/>
    <w:rsid w:val="001E17BC"/>
    <w:rsid w:val="00216532"/>
    <w:rsid w:val="00245E12"/>
    <w:rsid w:val="0025368A"/>
    <w:rsid w:val="00261B0E"/>
    <w:rsid w:val="00261D9C"/>
    <w:rsid w:val="0029098B"/>
    <w:rsid w:val="00315B3A"/>
    <w:rsid w:val="00322ED8"/>
    <w:rsid w:val="00324E64"/>
    <w:rsid w:val="00337274"/>
    <w:rsid w:val="00356480"/>
    <w:rsid w:val="0036592C"/>
    <w:rsid w:val="003674A0"/>
    <w:rsid w:val="00381308"/>
    <w:rsid w:val="003830C8"/>
    <w:rsid w:val="003A5B9B"/>
    <w:rsid w:val="003C3229"/>
    <w:rsid w:val="003C7902"/>
    <w:rsid w:val="003D3660"/>
    <w:rsid w:val="003F36CA"/>
    <w:rsid w:val="004024E3"/>
    <w:rsid w:val="004219D8"/>
    <w:rsid w:val="00441BE9"/>
    <w:rsid w:val="0046432E"/>
    <w:rsid w:val="004A47ED"/>
    <w:rsid w:val="004D5130"/>
    <w:rsid w:val="00512FED"/>
    <w:rsid w:val="00535A3B"/>
    <w:rsid w:val="0058226C"/>
    <w:rsid w:val="005920DC"/>
    <w:rsid w:val="00593A7B"/>
    <w:rsid w:val="005A69D5"/>
    <w:rsid w:val="005A78DE"/>
    <w:rsid w:val="005D2B14"/>
    <w:rsid w:val="005F48CB"/>
    <w:rsid w:val="005F7767"/>
    <w:rsid w:val="006213DA"/>
    <w:rsid w:val="00630F08"/>
    <w:rsid w:val="00652B8C"/>
    <w:rsid w:val="00693A0C"/>
    <w:rsid w:val="006B207C"/>
    <w:rsid w:val="006B41C9"/>
    <w:rsid w:val="006F59A2"/>
    <w:rsid w:val="00702C49"/>
    <w:rsid w:val="00716EA1"/>
    <w:rsid w:val="007341A1"/>
    <w:rsid w:val="007526B4"/>
    <w:rsid w:val="00754828"/>
    <w:rsid w:val="00756F62"/>
    <w:rsid w:val="00775C58"/>
    <w:rsid w:val="007B23B9"/>
    <w:rsid w:val="007B3E2F"/>
    <w:rsid w:val="007B6094"/>
    <w:rsid w:val="007C63C5"/>
    <w:rsid w:val="007C65E5"/>
    <w:rsid w:val="007F0ADF"/>
    <w:rsid w:val="0080772D"/>
    <w:rsid w:val="008079E1"/>
    <w:rsid w:val="00817802"/>
    <w:rsid w:val="00862AA3"/>
    <w:rsid w:val="00877C76"/>
    <w:rsid w:val="00877E7F"/>
    <w:rsid w:val="00880293"/>
    <w:rsid w:val="00880BE3"/>
    <w:rsid w:val="008E21C0"/>
    <w:rsid w:val="008E5D7C"/>
    <w:rsid w:val="008E7CBA"/>
    <w:rsid w:val="009027DF"/>
    <w:rsid w:val="00905F8B"/>
    <w:rsid w:val="00922AE8"/>
    <w:rsid w:val="00925F55"/>
    <w:rsid w:val="00930C8A"/>
    <w:rsid w:val="00931AFB"/>
    <w:rsid w:val="009478A7"/>
    <w:rsid w:val="00976579"/>
    <w:rsid w:val="0097715B"/>
    <w:rsid w:val="009863C6"/>
    <w:rsid w:val="00990A6E"/>
    <w:rsid w:val="009A25BE"/>
    <w:rsid w:val="009A6853"/>
    <w:rsid w:val="009B293C"/>
    <w:rsid w:val="009B3FC6"/>
    <w:rsid w:val="009B650D"/>
    <w:rsid w:val="009C2E00"/>
    <w:rsid w:val="009D683D"/>
    <w:rsid w:val="009E0547"/>
    <w:rsid w:val="009E13F2"/>
    <w:rsid w:val="009F14A2"/>
    <w:rsid w:val="009F4941"/>
    <w:rsid w:val="00A35A52"/>
    <w:rsid w:val="00A67626"/>
    <w:rsid w:val="00A81E8A"/>
    <w:rsid w:val="00A840EF"/>
    <w:rsid w:val="00AE09F4"/>
    <w:rsid w:val="00AF0D25"/>
    <w:rsid w:val="00B068C2"/>
    <w:rsid w:val="00B75B2E"/>
    <w:rsid w:val="00B823E3"/>
    <w:rsid w:val="00B84607"/>
    <w:rsid w:val="00B92FBC"/>
    <w:rsid w:val="00BA146E"/>
    <w:rsid w:val="00BC4986"/>
    <w:rsid w:val="00BF1F53"/>
    <w:rsid w:val="00BF7DEB"/>
    <w:rsid w:val="00C20409"/>
    <w:rsid w:val="00C20738"/>
    <w:rsid w:val="00C3135C"/>
    <w:rsid w:val="00CA2637"/>
    <w:rsid w:val="00CB6A6B"/>
    <w:rsid w:val="00CC73E9"/>
    <w:rsid w:val="00CE3C2B"/>
    <w:rsid w:val="00D133DA"/>
    <w:rsid w:val="00D769BA"/>
    <w:rsid w:val="00D87606"/>
    <w:rsid w:val="00DC101A"/>
    <w:rsid w:val="00DC5683"/>
    <w:rsid w:val="00DE4AE9"/>
    <w:rsid w:val="00DF0597"/>
    <w:rsid w:val="00E17349"/>
    <w:rsid w:val="00E220CA"/>
    <w:rsid w:val="00E25533"/>
    <w:rsid w:val="00E361D2"/>
    <w:rsid w:val="00E44D78"/>
    <w:rsid w:val="00E4777B"/>
    <w:rsid w:val="00E72E73"/>
    <w:rsid w:val="00EF6DCE"/>
    <w:rsid w:val="00F04089"/>
    <w:rsid w:val="00F1140B"/>
    <w:rsid w:val="00F13B19"/>
    <w:rsid w:val="00F24A49"/>
    <w:rsid w:val="00F45429"/>
    <w:rsid w:val="00F63200"/>
    <w:rsid w:val="00F94A17"/>
    <w:rsid w:val="00F95546"/>
    <w:rsid w:val="00FB45F1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C5A96"/>
  <w15:docId w15:val="{FECDD87C-69DE-49A4-AF21-39E62B2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000"/>
    <w:rPr>
      <w:sz w:val="18"/>
      <w:szCs w:val="18"/>
    </w:rPr>
  </w:style>
  <w:style w:type="paragraph" w:styleId="a7">
    <w:name w:val="List Paragraph"/>
    <w:basedOn w:val="a"/>
    <w:uiPriority w:val="34"/>
    <w:qFormat/>
    <w:rsid w:val="00FC2000"/>
    <w:pPr>
      <w:ind w:firstLineChars="200" w:firstLine="420"/>
    </w:pPr>
  </w:style>
  <w:style w:type="paragraph" w:customStyle="1" w:styleId="2">
    <w:name w:val="列出段落2"/>
    <w:basedOn w:val="a"/>
    <w:rsid w:val="00FC2000"/>
    <w:pPr>
      <w:ind w:firstLineChars="200" w:firstLine="420"/>
    </w:pPr>
    <w:rPr>
      <w:sz w:val="24"/>
    </w:rPr>
  </w:style>
  <w:style w:type="paragraph" w:styleId="a8">
    <w:name w:val="Normal (Web)"/>
    <w:basedOn w:val="a"/>
    <w:uiPriority w:val="99"/>
    <w:semiHidden/>
    <w:unhideWhenUsed/>
    <w:rsid w:val="00FC20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76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876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D89B-7DB8-49D7-A467-CA624A0A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张 婳</cp:lastModifiedBy>
  <cp:revision>4</cp:revision>
  <dcterms:created xsi:type="dcterms:W3CDTF">2025-05-19T05:52:00Z</dcterms:created>
  <dcterms:modified xsi:type="dcterms:W3CDTF">2025-05-19T06:02:00Z</dcterms:modified>
</cp:coreProperties>
</file>